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38CA">
      <w:pPr>
        <w:pStyle w:val="5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030BB439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bookmarkEnd w:id="0"/>
    <w:p w14:paraId="6400EC99"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危险废物处置及污泥清掏项目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  <w:t>MYFYCG202509-02T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1BC30D1E">
      <w:pPr>
        <w:spacing w:line="360" w:lineRule="auto"/>
        <w:ind w:firstLine="241" w:firstLineChars="100"/>
        <w:rPr>
          <w:rFonts w:hint="eastAsia" w:ascii="宋体" w:hAnsi="宋体" w:eastAsia="宋体" w:cs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24"/>
        </w:rPr>
        <w:t>谈判地点：</w:t>
      </w:r>
      <w:r>
        <w:rPr>
          <w:rFonts w:hint="eastAsia" w:hAnsi="宋体" w:eastAsia="宋体" w:cs="宋体"/>
          <w:b/>
          <w:bCs w:val="0"/>
          <w:color w:val="auto"/>
          <w:sz w:val="24"/>
          <w:szCs w:val="24"/>
          <w:lang w:eastAsia="zh-CN"/>
        </w:rPr>
        <w:t>绵阳市游仙区第一人民医院十楼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D4C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BB6B2B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10EE91C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04E8C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059570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F50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0398E40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5D9FF69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5EF8E4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1752E95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6D2B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55A871F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5B62BC4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989268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D0C1B2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1E6B78F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6AA2F0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D33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4268DF0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577B0C1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B2A462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1CD8214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D63988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32074D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FCB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AFFC7E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2C7BC74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D11E83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B3AF6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2E64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73DCA6D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79436406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9819EB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DB5A53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6492961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33A1DD5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F87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6BD0AC6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180EDD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757FFB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8AECD8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627083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70D3968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9D2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7E1D0090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7AC7B8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2558E"/>
    <w:rsid w:val="05A2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2025-09-18T06:42:00Z</dcterms:created>
  <dc:creator>菲主流</dc:creator>
  <cp:lastModifiedBy>菲主流</cp:lastModifiedBy>
  <dcterms:modified xsi:type="dcterms:W3CDTF">2025-09-18T06:42:56Z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909F12D6C5D84EEE87DEE006E31F2049_11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