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A2D99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中医科医疗器械采购参数要求</w:t>
      </w:r>
    </w:p>
    <w:bookmarkEnd w:id="0"/>
    <w:p w14:paraId="11F83567">
      <w:pPr>
        <w:keepNext w:val="0"/>
        <w:keepLines w:val="0"/>
        <w:widowControl/>
        <w:numPr>
          <w:ilvl w:val="0"/>
          <w:numId w:val="0"/>
        </w:numPr>
        <w:suppressLineNumbers w:val="0"/>
        <w:ind w:left="140" w:leftChars="0"/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一、治疗推车：</w:t>
      </w:r>
      <w:r>
        <w:rPr>
          <w:rFonts w:hint="default"/>
          <w:b/>
          <w:bCs/>
          <w:sz w:val="32"/>
          <w:szCs w:val="40"/>
          <w:lang w:val="en-US" w:eastAsia="zh-CN"/>
        </w:rPr>
        <w:t>1个</w:t>
      </w:r>
    </w:p>
    <w:p w14:paraId="31A8CE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1.尺寸：≥680×460×920mm ±10mm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0B5D2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2.台面采用工程塑料内嵌 304 不锈钢板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5609D3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3.立柱采用铝合金型材，台面具有抽板，可延展工作台面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4BAE97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4.上、下台面（左、右及后面）具有不锈钢圆钢制作护栏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674DAE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5.抽屉≥2 个，采用工程塑料注塑一次成形，抽屉内具活动隔条， </w:t>
      </w:r>
    </w:p>
    <w:p w14:paraId="45AE8A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抽屉滑轨带自动回位功能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220B06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6.侧面具有锐器盒架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2FD86D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7.侧面具有活动式垃圾桶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4FAF1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8.塑钢万向脚轮≥4 寸，其中 2 轮带刹车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78C466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9.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单台配置需求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锐器盒 1 个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垃圾桶 2 个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不锈钢杂物篮 1 个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53C77541">
      <w:pPr>
        <w:numPr>
          <w:ilvl w:val="0"/>
          <w:numId w:val="0"/>
        </w:num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二、氧气枕：</w:t>
      </w:r>
      <w:r>
        <w:rPr>
          <w:rFonts w:hint="default"/>
          <w:b/>
          <w:bCs/>
          <w:sz w:val="32"/>
          <w:szCs w:val="40"/>
          <w:lang w:val="en-US" w:eastAsia="zh-CN"/>
        </w:rPr>
        <w:t>1</w:t>
      </w:r>
      <w:r>
        <w:rPr>
          <w:rFonts w:hint="eastAsia"/>
          <w:b/>
          <w:bCs/>
          <w:sz w:val="32"/>
          <w:szCs w:val="40"/>
          <w:lang w:val="en-US" w:eastAsia="zh-CN"/>
        </w:rPr>
        <w:t>个</w:t>
      </w:r>
    </w:p>
    <w:p w14:paraId="3B8EB49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容量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42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L(500*760mm),最高压力10.6kpa;</w:t>
      </w:r>
    </w:p>
    <w:p w14:paraId="1AB38A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2.材质：PVC复合尼龙绸和橡胶材料，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防水防污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1F9AE6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3.配件：挂式导管塞头、医用级软管：1.5M硅胶材质。</w:t>
      </w:r>
    </w:p>
    <w:p w14:paraId="6101DFF3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三、抢救箱：1个</w:t>
      </w:r>
    </w:p>
    <w:p w14:paraId="0DE033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1.规格：18寸双开三层，380mm*270mm**320mm±10mm；</w:t>
      </w:r>
    </w:p>
    <w:p w14:paraId="5E645B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2.材质：铝塑面板、铝合金框架、高硬度铁质提手；</w:t>
      </w:r>
    </w:p>
    <w:p w14:paraId="3A3125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3.配件：肩带/双锁扣，颜色：银色。</w:t>
      </w:r>
    </w:p>
    <w:p w14:paraId="441FEF2C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F54A6"/>
    <w:rsid w:val="21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2025-05-21T06:06:00Z</dcterms:created>
  <dc:creator>菲主流</dc:creator>
  <cp:lastModifiedBy>菲主流</cp:lastModifiedBy>
  <dcterms:modified xsi:type="dcterms:W3CDTF">2025-05-21T06:12:03Z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76E0D1FC25664CB7A409B4C8A2332562_11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