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DD80">
      <w:pPr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代购电比选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要求（实质性）</w:t>
      </w:r>
    </w:p>
    <w:p w14:paraId="72D1A8B3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一、资质要求</w:t>
      </w:r>
    </w:p>
    <w:p w14:paraId="2651FA75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供应商应是四川省能源局或四川电力交易中心公布的“关于同意售电公司纳入售电侧市场主体目录的函”范围内的单位（公告内容包含供应商名称）；</w:t>
      </w:r>
    </w:p>
    <w:p w14:paraId="2917EC7D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二、项目控制价：</w:t>
      </w:r>
    </w:p>
    <w:p w14:paraId="14C94140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直购电丰水期（6-10月）交易电价0.145(元/kmh)；</w:t>
      </w:r>
    </w:p>
    <w:p w14:paraId="4B0EFCA6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直购电平水期（5月和1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月）交易电价0.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265(元/kmh)；直购电枯水期（1-4月、12月）交易电价0.395(元/kmh)；供应商按下浮比例报价，下浮率报价有效范围：0%≤下浮率＜100%（下浮率100%为无效报价）。</w:t>
      </w:r>
    </w:p>
    <w:p w14:paraId="4F6F6C13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三、商务要求</w:t>
      </w:r>
    </w:p>
    <w:p w14:paraId="0A99A8DB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1.服务期 2026年1月1日至2026年12月31日。</w:t>
      </w:r>
    </w:p>
    <w:p w14:paraId="43EF9D25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2.在结算周期内，用电方电量结算以实际用电量为准，偏差考核部分由成交服务商全部承担。</w:t>
      </w:r>
    </w:p>
    <w:p w14:paraId="5A6C6823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3.在服务期内，成交服务商向用电方免费提供每季度不低于1次配电室高低压设备检测，免费不限次数提供应急抢险(收到用电方通知1小时内到场处理)，免费提供技术改造方案等服务。</w:t>
      </w:r>
    </w:p>
    <w:p w14:paraId="0BE3DC70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4.服务期内,每年不低于1次配电房高低压配电设备,配电柜、清洁除尘、紧固、保养等。</w:t>
      </w:r>
    </w:p>
    <w:p w14:paraId="6B1D357C"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86EAF7B-C920-4EE7-82CF-E495CBF079B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96FE87B-42AC-4AB9-8B43-A0A14CE69C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B0D61C4-9517-4B8E-A492-34D9E65B14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A1"/>
    <w:rsid w:val="002A1B03"/>
    <w:rsid w:val="004515DE"/>
    <w:rsid w:val="005327CE"/>
    <w:rsid w:val="005A57A1"/>
    <w:rsid w:val="005D7BF3"/>
    <w:rsid w:val="00613D48"/>
    <w:rsid w:val="00A71B23"/>
    <w:rsid w:val="00C5541F"/>
    <w:rsid w:val="00CD4090"/>
    <w:rsid w:val="00DC7EB0"/>
    <w:rsid w:val="00E3095B"/>
    <w:rsid w:val="02A928EE"/>
    <w:rsid w:val="28773CBD"/>
    <w:rsid w:val="2F0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433</Characters>
  <Lines>3</Lines>
  <Paragraphs>1</Paragraphs>
  <TotalTime>40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2025-12-11T05:37:00Z</dcterms:created>
  <dc:creator>人 中國</dc:creator>
  <cp:lastModifiedBy>菲主流</cp:lastModifiedBy>
  <cp:lastPrinted>2025-12-11T06:36:00Z</cp:lastPrinted>
  <dcterms:modified xsi:type="dcterms:W3CDTF">2025-12-22T00:37:18Z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eyJoZGlkIjoiZmQyZTY0OWFjZTY0MTJhNzNmYTdlN2QzYzNkYmNkNGEiLCJ1c2VySWQiOiI3MDQ0NTM1OTUifQ==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E78F2D092CCF471FB1C8A9920DB2175B_12</vt:lpwstr>
  </property>
</Properties>
</file>